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B69" w:rsidRDefault="00877B69" w:rsidP="0087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40404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404040"/>
          <w:sz w:val="20"/>
          <w:szCs w:val="20"/>
          <w:lang w:eastAsia="ru-RU"/>
        </w:rPr>
        <w:drawing>
          <wp:inline distT="0" distB="0" distL="0" distR="0">
            <wp:extent cx="6794339" cy="953305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556" cy="953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B69" w:rsidRDefault="00877B69" w:rsidP="0087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404040"/>
          <w:sz w:val="20"/>
          <w:szCs w:val="20"/>
          <w:lang w:eastAsia="ru-RU"/>
        </w:rPr>
      </w:pPr>
    </w:p>
    <w:p w:rsidR="00877B69" w:rsidRDefault="00877B69" w:rsidP="0087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404040"/>
          <w:sz w:val="20"/>
          <w:szCs w:val="20"/>
          <w:lang w:eastAsia="ru-RU"/>
        </w:rPr>
      </w:pPr>
    </w:p>
    <w:p w:rsidR="00877B69" w:rsidRPr="00877B69" w:rsidRDefault="00877B69" w:rsidP="0087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5.Организация, порядок и проведение Конкурса: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Конкурс проводится в следующие сроки: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Рассылка Положения о Конкурсе </w:t>
      </w:r>
      <w:r w:rsidRPr="00877B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12.12. 2022 г.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заявок и конкурсных работ - </w:t>
      </w:r>
      <w:r w:rsidRPr="00877B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19.12.2022 г.</w:t>
      </w: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1)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оценка экспертов - с </w:t>
      </w:r>
      <w:r w:rsidRPr="00877B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20.12 по 22.12.2022 г.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результаты протокола Конкурса можно будет посмотреть на сайте школы ГОКУ СКШ № 25 г. Братска </w:t>
      </w:r>
      <w:hyperlink r:id="rId6" w:history="1">
        <w:r w:rsidRPr="00877B6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http://скш25братск.рф/</w:t>
        </w:r>
      </w:hyperlink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7B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позднее 27.12.2022 г.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рассылка   наградных документов  </w:t>
      </w:r>
      <w:r w:rsidRPr="00877B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27.12 по 30.12.2022 г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Наградные документы  высылаются в электронном виде на электронный адрес, указанный в заявке.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Организационный взнос участников не предусмотрен.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От каждой категории участников принимается только 1 работа (фотография работы в формате JPG, JPEG) Размер изображения не должен превышать 10 МБ.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Заявка и конкурсные работы высылаются на электронный адрес координатора конкурса  </w:t>
      </w:r>
      <w:hyperlink r:id="rId7" w:history="1">
        <w:r w:rsidRPr="00877B6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9149488297@</w:t>
        </w:r>
        <w:r w:rsidRPr="00877B6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877B6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877B6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. 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Работы, присланные на другие электронные адреса учебного заведения, к рассмотрению не принимаются.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Номинации конкурса: 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номинация «Символ года» (елочная игрушка с изображением символа года);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номинация «Новогодняя игрушка».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Подведение итогов проходит по трем категориям участников: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- 5кл;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- 6кл;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- 7кл.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6. Требования к оформлению работ: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Каждая работа должна иметь этикетку 8 х 4 см в печатном варианте, чтобы она была читаема и не загораживала работу.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этикетке указываются: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название работы;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номинация;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Ф. И. обучающегося;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возраст, класс;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образовательное учреждение;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- Ф.И.О. руководителя (пишем полностью)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</w:t>
      </w:r>
      <w:r w:rsidRPr="00877B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конкурс представляются игрушки, изготовленные собственными руками.</w:t>
      </w:r>
    </w:p>
    <w:p w:rsidR="00877B69" w:rsidRPr="00877B69" w:rsidRDefault="00877B69" w:rsidP="00877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участник вправе использовать любые материалы и любую технику при изготовлении игрушек. </w:t>
      </w:r>
      <w:r w:rsidRPr="00877B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Они должны иметь петли, прищепки или скобы для крепления к елочным ветвям. Приветствуются всевозможные игрушки с фантазийными рисунками, различные объемные фигурки сказочных и мультипликационных персонажей, символов новогоднего праздника и наступающего года, стилизованные «сосульки», «конфеты», новогодние елки, бусы, шары и т.п. </w:t>
      </w:r>
      <w:proofErr w:type="gramStart"/>
      <w:r w:rsidRPr="00877B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Форма созданной работы (игрушки) может быть любая: шарик, кубик, кукла, фонарик, сказочный персонаж.</w:t>
      </w:r>
      <w:proofErr w:type="gramEnd"/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6.3 Критерии конкурсных работ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соответствие игрушки заявленной номинации; 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оригинальность художественного дизайна; 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качество выполненной работы;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- эстетичность.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Работы, которые не соответствуют данным требованиям, в конкурсе участвовать не будут.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От одного участника на Конкурс принимается только одна работа.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От одного руководителя на Конкурс принимается только одна работа.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7. Жюри Конкурса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Панина Елена Юрьевна – заместитель директора по воспитательной работе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Александрова Наталья Николаевна – руководитель МО воспитателей 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Могутова Татьяна Александровна – педагог - организатор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Артамонова Галина Геннадьевна – учитель 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9. Порядок определения победителей Конкурса.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Победителями областного Конкурса признаются участники, набравшие большее количество баллов.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Победители и призеры награждаются дипломами, руководители получают благодарственные письма.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организации Конкурса можно обращаться к координатору конкурса: Александрова Наталья Николаевна,  т. 89246117276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77B6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Форма заявки</w:t>
      </w:r>
    </w:p>
    <w:p w:rsidR="00877B69" w:rsidRPr="00877B69" w:rsidRDefault="00877B69" w:rsidP="00877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tbl>
      <w:tblPr>
        <w:tblStyle w:val="1"/>
        <w:tblW w:w="1046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11"/>
        <w:gridCol w:w="1349"/>
        <w:gridCol w:w="1757"/>
        <w:gridCol w:w="2277"/>
        <w:gridCol w:w="1727"/>
        <w:gridCol w:w="1744"/>
      </w:tblGrid>
      <w:tr w:rsidR="00877B69" w:rsidRPr="00877B69" w:rsidTr="00877B69">
        <w:trPr>
          <w:trHeight w:val="1683"/>
        </w:trPr>
        <w:tc>
          <w:tcPr>
            <w:tcW w:w="1611" w:type="dxa"/>
          </w:tcPr>
          <w:p w:rsidR="00877B69" w:rsidRPr="00877B69" w:rsidRDefault="00877B69" w:rsidP="00877B6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B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1349" w:type="dxa"/>
          </w:tcPr>
          <w:p w:rsidR="00877B69" w:rsidRPr="00877B69" w:rsidRDefault="00877B69" w:rsidP="00877B6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B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1757" w:type="dxa"/>
          </w:tcPr>
          <w:p w:rsidR="00877B69" w:rsidRPr="00877B69" w:rsidRDefault="00877B69" w:rsidP="00877B6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B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 участника</w:t>
            </w:r>
          </w:p>
          <w:p w:rsidR="00877B69" w:rsidRPr="00877B69" w:rsidRDefault="00877B69" w:rsidP="00877B6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B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(полностью), возраст, класс</w:t>
            </w:r>
          </w:p>
        </w:tc>
        <w:tc>
          <w:tcPr>
            <w:tcW w:w="2277" w:type="dxa"/>
          </w:tcPr>
          <w:p w:rsidR="00877B69" w:rsidRPr="00877B69" w:rsidRDefault="00877B69" w:rsidP="00877B6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B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1727" w:type="dxa"/>
          </w:tcPr>
          <w:p w:rsidR="00877B69" w:rsidRPr="00877B69" w:rsidRDefault="00877B69" w:rsidP="00877B6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B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ФИО и должность руководителя участника (полностью)</w:t>
            </w:r>
          </w:p>
        </w:tc>
        <w:tc>
          <w:tcPr>
            <w:tcW w:w="1744" w:type="dxa"/>
          </w:tcPr>
          <w:p w:rsidR="00877B69" w:rsidRPr="00877B69" w:rsidRDefault="00877B69" w:rsidP="00877B6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B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Контактный номер руководителя</w:t>
            </w:r>
          </w:p>
        </w:tc>
      </w:tr>
      <w:tr w:rsidR="00877B69" w:rsidRPr="00877B69" w:rsidTr="00877B69">
        <w:trPr>
          <w:trHeight w:val="346"/>
        </w:trPr>
        <w:tc>
          <w:tcPr>
            <w:tcW w:w="1611" w:type="dxa"/>
          </w:tcPr>
          <w:p w:rsidR="00877B69" w:rsidRPr="00877B69" w:rsidRDefault="00877B69" w:rsidP="00877B6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9" w:type="dxa"/>
          </w:tcPr>
          <w:p w:rsidR="00877B69" w:rsidRPr="00877B69" w:rsidRDefault="00877B69" w:rsidP="00877B6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877B69" w:rsidRPr="00877B69" w:rsidRDefault="00877B69" w:rsidP="00877B6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7" w:type="dxa"/>
          </w:tcPr>
          <w:p w:rsidR="00877B69" w:rsidRPr="00877B69" w:rsidRDefault="00877B69" w:rsidP="00877B6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</w:tcPr>
          <w:p w:rsidR="00877B69" w:rsidRPr="00877B69" w:rsidRDefault="00877B69" w:rsidP="00877B6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:rsidR="00877B69" w:rsidRPr="00877B69" w:rsidRDefault="00877B69" w:rsidP="00877B6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77B69" w:rsidRPr="00877B69" w:rsidRDefault="00877B69" w:rsidP="00877B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</w:t>
      </w:r>
      <w:proofErr w:type="gramStart"/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</w:t>
      </w:r>
      <w:proofErr w:type="gramEnd"/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телефона: </w:t>
      </w:r>
      <w:bookmarkStart w:id="0" w:name="_GoBack"/>
      <w:bookmarkEnd w:id="0"/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77B6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почты:</w:t>
      </w:r>
      <w:r w:rsidRPr="00877B6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B69" w:rsidRPr="00877B69" w:rsidRDefault="00877B69" w:rsidP="00877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F46" w:rsidRDefault="00E60F46"/>
    <w:sectPr w:rsidR="00E60F46" w:rsidSect="00877B69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096"/>
    <w:rsid w:val="00877B69"/>
    <w:rsid w:val="00C27096"/>
    <w:rsid w:val="00E6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77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77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77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77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9149488297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&#1089;&#1082;&#1096;25&#1073;&#1088;&#1072;&#1090;&#1089;&#1082;.&#1088;&#1092;/" TargetMode="External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522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Юрьевна Панина</dc:creator>
  <cp:keywords/>
  <dc:description/>
  <cp:lastModifiedBy>Елена Юрьевна Панина</cp:lastModifiedBy>
  <cp:revision>2</cp:revision>
  <dcterms:created xsi:type="dcterms:W3CDTF">2022-12-13T01:36:00Z</dcterms:created>
  <dcterms:modified xsi:type="dcterms:W3CDTF">2022-12-13T01:38:00Z</dcterms:modified>
</cp:coreProperties>
</file>